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0B57C" w14:textId="77777777" w:rsidR="00411A31" w:rsidRPr="00411A31" w:rsidRDefault="00411A31" w:rsidP="00411A31">
      <w:pPr>
        <w:spacing w:after="0" w:line="240" w:lineRule="auto"/>
        <w:rPr>
          <w:rFonts w:ascii="Times New Roman" w:eastAsia="Times New Roman" w:hAnsi="Times New Roman" w:cs="Times New Roman"/>
          <w:kern w:val="0"/>
          <w:sz w:val="17"/>
          <w:szCs w:val="17"/>
          <w:lang w:val="en-US" w:eastAsia="el-GR"/>
          <w14:ligatures w14:val="none"/>
        </w:rPr>
      </w:pP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Product: Daily Forecast of Geomagnetic Activity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Issued: 2026 August 12 06:36UTC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Prepared by the Athens Space Weather Forecasting Center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I. Solar activity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i/>
          <w:i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--Current Status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Solar Flux (10.7cm) measured on 11.08.2026 at 23:00 UTC was 96 sfu.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background X-Ray flux is at the class B5.7 level.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No obviously Earth directed CMEs were observed in available LASCO imagery on August 09-10.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small equatorial coronal hole (CH1391) rotated across the central meridian on August 08.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coronal hole (CH1391) at northern hemisphere will be Earth facing on August 10-12.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---CME arrival forecast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 CME was observed on August 08 at 03:23 UT. This CME was expected to reach Earth on August 11 between at 03:58 UT and at 09:48 UT according to EAM predictions.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II. Solar Energetic Particle Events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Protons and electrons fluxes are quiet.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III. Interplanetary and Geomagnetic conditions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measured by ACE satellite reached the max value 495 Km/s on August 12 at 02:42 UT during the last 24 hours.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solar wind speed from STEREO A was detected 400 Km/s during the last 24 hours.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vertical component of IMF Bz reached the max value -7.69 nT on August 11 at 14:08 UT during the last 24 hours.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was at quiet to unsettled levels during the last 24 hours.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Kp index now is at unsettled levels with Kp=3.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b/>
          <w:bCs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IV. 3-day Geomagnetic Activity Forecast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The geomagnetic field is expected to be at quiet to unsettled levels on August 12-14.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</w:p>
    <w:tbl>
      <w:tblPr>
        <w:tblW w:w="0" w:type="auto"/>
        <w:tblCellSpacing w:w="1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6"/>
        <w:gridCol w:w="1825"/>
        <w:gridCol w:w="2758"/>
      </w:tblGrid>
      <w:tr w:rsidR="00411A31" w:rsidRPr="00411A31" w14:paraId="285C9724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0F4B4F" w14:textId="77777777" w:rsidR="00411A31" w:rsidRPr="00411A31" w:rsidRDefault="00411A31" w:rsidP="00411A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Date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0C8F9E2" w14:textId="77777777" w:rsidR="00411A31" w:rsidRPr="00411A31" w:rsidRDefault="00411A31" w:rsidP="00411A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Ap</w:t>
            </w:r>
            <w:proofErr w:type="spellEnd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index</w:t>
            </w:r>
            <w:proofErr w:type="spellEnd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forecast</w:t>
            </w:r>
            <w:proofErr w:type="spellEnd"/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92700F5" w14:textId="77777777" w:rsidR="00411A31" w:rsidRPr="00411A31" w:rsidRDefault="00411A31" w:rsidP="00411A3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Geomagnetic</w:t>
            </w:r>
            <w:proofErr w:type="spellEnd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Activity</w:t>
            </w:r>
            <w:proofErr w:type="spellEnd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b/>
                <w:bCs/>
                <w:kern w:val="0"/>
                <w:sz w:val="17"/>
                <w:szCs w:val="17"/>
                <w:lang w:eastAsia="el-GR"/>
                <w14:ligatures w14:val="none"/>
              </w:rPr>
              <w:t>level</w:t>
            </w:r>
            <w:proofErr w:type="spellEnd"/>
          </w:p>
        </w:tc>
      </w:tr>
      <w:tr w:rsidR="00411A31" w:rsidRPr="00411A31" w14:paraId="3E90281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031F00BF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12.08.2026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76C497F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04C6A1F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11A31" w:rsidRPr="00411A31" w14:paraId="3E987301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3B5DD0F1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13.08.2026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925934E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190E470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  <w:tr w:rsidR="00411A31" w:rsidRPr="00411A31" w14:paraId="175B9950" w14:textId="77777777">
        <w:trPr>
          <w:tblCellSpacing w:w="15" w:type="dxa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980D0CA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14.08.2026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5DD6D702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06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16034ADC" w14:textId="77777777" w:rsidR="00411A31" w:rsidRPr="00411A31" w:rsidRDefault="00411A31" w:rsidP="00411A31">
            <w:pPr>
              <w:spacing w:after="0" w:line="240" w:lineRule="auto"/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</w:pP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Quiet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to</w:t>
            </w:r>
            <w:proofErr w:type="spellEnd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 xml:space="preserve"> </w:t>
            </w:r>
            <w:proofErr w:type="spellStart"/>
            <w:r w:rsidRPr="00411A31">
              <w:rPr>
                <w:rFonts w:ascii="Courier New" w:eastAsia="Times New Roman" w:hAnsi="Courier New" w:cs="Courier New"/>
                <w:kern w:val="0"/>
                <w:sz w:val="17"/>
                <w:szCs w:val="17"/>
                <w:lang w:eastAsia="el-GR"/>
                <w14:ligatures w14:val="none"/>
              </w:rPr>
              <w:t>Unsettled</w:t>
            </w:r>
            <w:proofErr w:type="spellEnd"/>
          </w:p>
        </w:tc>
      </w:tr>
    </w:tbl>
    <w:p w14:paraId="7B113CE1" w14:textId="30155F2A" w:rsidR="00C26DC5" w:rsidRPr="00411A31" w:rsidRDefault="00411A31">
      <w:pPr>
        <w:rPr>
          <w:sz w:val="17"/>
          <w:szCs w:val="17"/>
          <w:lang w:val="en-US"/>
        </w:rPr>
      </w:pP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Space Weather Forecasting Center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Physics Department, National &amp; Kapodistrian University of Athens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Athens Neutron Monitor Station A.NE.MO.S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Tel.: +30 210 727 6901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email: spaceweather@phys.uoa.gr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URL: http://spaceweather.phys.uoa.gr</w:t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lang w:val="en-US" w:eastAsia="el-GR"/>
          <w14:ligatures w14:val="none"/>
        </w:rPr>
        <w:br/>
      </w:r>
      <w:r w:rsidRPr="00411A31">
        <w:rPr>
          <w:rFonts w:ascii="Courier New" w:eastAsia="Times New Roman" w:hAnsi="Courier New" w:cs="Courier New"/>
          <w:color w:val="000000"/>
          <w:kern w:val="0"/>
          <w:sz w:val="17"/>
          <w:szCs w:val="17"/>
          <w:shd w:val="clear" w:color="auto" w:fill="FFFFFF"/>
          <w:lang w:val="en-US" w:eastAsia="el-GR"/>
          <w14:ligatures w14:val="none"/>
        </w:rPr>
        <w:t>***************************************************************************</w:t>
      </w:r>
    </w:p>
    <w:sectPr w:rsidR="00C26DC5" w:rsidRPr="00411A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31"/>
    <w:rsid w:val="00411A31"/>
    <w:rsid w:val="006266EB"/>
    <w:rsid w:val="00B75BA4"/>
    <w:rsid w:val="00C2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39A1"/>
  <w15:chartTrackingRefBased/>
  <w15:docId w15:val="{E276E5FD-B755-4311-B7A8-E5560154D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11A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11A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11A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11A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11A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11A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11A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11A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11A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11A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11A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11A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11A3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411A3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411A3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411A3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411A3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411A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411A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11A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11A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11A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11A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11A3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411A3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11A3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11A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411A3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411A3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335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Livada</dc:creator>
  <cp:keywords/>
  <dc:description/>
  <cp:lastModifiedBy>Maria Livada</cp:lastModifiedBy>
  <cp:revision>1</cp:revision>
  <dcterms:created xsi:type="dcterms:W3CDTF">2026-08-13T07:51:00Z</dcterms:created>
  <dcterms:modified xsi:type="dcterms:W3CDTF">2026-08-13T07:53:00Z</dcterms:modified>
</cp:coreProperties>
</file>